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0B" w:rsidRDefault="001D520B" w:rsidP="001D520B">
      <w:pPr>
        <w:pStyle w:val="a3"/>
        <w:wordWrap/>
        <w:spacing w:line="240" w:lineRule="auto"/>
        <w:jc w:val="center"/>
      </w:pPr>
      <w:bookmarkStart w:id="0" w:name="_GoBack"/>
      <w:bookmarkEnd w:id="0"/>
      <w:r>
        <w:rPr>
          <w:rFonts w:eastAsia="함초롬바탕" w:hAnsi="함초롬바탕" w:cs="함초롬바탕" w:hint="eastAsia"/>
          <w:sz w:val="24"/>
          <w:szCs w:val="24"/>
        </w:rPr>
        <w:t>명절 때의 놀이문화</w:t>
      </w:r>
    </w:p>
    <w:p w:rsidR="001D520B" w:rsidRDefault="001D520B" w:rsidP="001D520B">
      <w:pPr>
        <w:pStyle w:val="a3"/>
        <w:wordWrap/>
        <w:spacing w:line="240" w:lineRule="auto"/>
        <w:jc w:val="right"/>
      </w:pPr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1D520B" w:rsidRDefault="001D520B" w:rsidP="001D520B">
      <w:pPr>
        <w:pStyle w:val="a3"/>
        <w:spacing w:line="240" w:lineRule="auto"/>
      </w:pPr>
    </w:p>
    <w:p w:rsidR="001D520B" w:rsidRDefault="001D520B" w:rsidP="001D520B">
      <w:pPr>
        <w:pStyle w:val="a3"/>
        <w:spacing w:line="240" w:lineRule="auto"/>
        <w:ind w:firstLine="200"/>
      </w:pPr>
      <w:r>
        <w:rPr>
          <w:rFonts w:eastAsia="함초롬바탕" w:hAnsi="함초롬바탕" w:cs="함초롬바탕" w:hint="eastAsia"/>
        </w:rPr>
        <w:t>설날</w:t>
      </w:r>
      <w:r>
        <w:rPr>
          <w:rFonts w:eastAsia="함초롬바탕"/>
        </w:rPr>
        <w:t>(2023.1.22.)</w:t>
      </w:r>
      <w:r>
        <w:rPr>
          <w:rFonts w:eastAsia="함초롬바탕" w:hAnsi="함초롬바탕" w:cs="함초롬바탕" w:hint="eastAsia"/>
        </w:rPr>
        <w:t>을 지낸 후 대보름</w:t>
      </w:r>
      <w:r>
        <w:rPr>
          <w:rFonts w:eastAsia="함초롬바탕"/>
        </w:rPr>
        <w:t>(2.5.)</w:t>
      </w:r>
      <w:r>
        <w:rPr>
          <w:rFonts w:eastAsia="함초롬바탕" w:hAnsi="함초롬바탕" w:cs="함초롬바탕" w:hint="eastAsia"/>
        </w:rPr>
        <w:t>을 거쳐 雨水</w:t>
      </w:r>
      <w:r>
        <w:rPr>
          <w:rFonts w:eastAsia="함초롬바탕"/>
        </w:rPr>
        <w:t>(2.19.)</w:t>
      </w:r>
      <w:r>
        <w:rPr>
          <w:rFonts w:eastAsia="함초롬바탕" w:hAnsi="함초롬바탕" w:cs="함초롬바탕" w:hint="eastAsia"/>
        </w:rPr>
        <w:t>까지는 명절 휴가철이다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농촌에선 농한기라 새봄 농사를 시작하기 전 준비운동을 하는 시기이다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설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은 사람의 나이를 헤아리는 단위로 정착되어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살</w:t>
      </w:r>
      <w:r>
        <w:rPr>
          <w:rFonts w:eastAsia="함초롬바탕"/>
        </w:rPr>
        <w:t>”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몇 살인가</w:t>
      </w:r>
      <w:r>
        <w:rPr>
          <w:rFonts w:eastAsia="함초롬바탕"/>
        </w:rPr>
        <w:t>?)</w:t>
      </w:r>
      <w:r>
        <w:rPr>
          <w:rFonts w:eastAsia="함초롬바탕" w:hAnsi="함초롬바탕" w:cs="함초롬바탕" w:hint="eastAsia"/>
        </w:rPr>
        <w:t>이 되었다고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혹자는 낯이 설다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낯설다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에서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설날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이란 명칭이 왔다고도 한다</w:t>
      </w:r>
      <w:r>
        <w:rPr>
          <w:rFonts w:eastAsia="함초롬바탕"/>
        </w:rPr>
        <w:t>. 7</w:t>
      </w:r>
      <w:r>
        <w:rPr>
          <w:rFonts w:eastAsia="함초롬바탕" w:hAnsi="함초롬바탕" w:cs="함초롬바탕" w:hint="eastAsia"/>
        </w:rPr>
        <w:t xml:space="preserve">세기 중국의 역사서인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수서</w:t>
      </w:r>
      <w:r>
        <w:rPr>
          <w:rFonts w:eastAsia="함초롬바탕"/>
        </w:rPr>
        <w:t>’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隋書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와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구당서</w:t>
      </w:r>
      <w:r>
        <w:rPr>
          <w:rFonts w:eastAsia="함초롬바탕"/>
        </w:rPr>
        <w:t>’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舊唐書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에는 신라인들이 원일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元日</w:t>
      </w:r>
      <w:r>
        <w:rPr>
          <w:rFonts w:eastAsia="함초롬바탕"/>
        </w:rPr>
        <w:t>/1</w:t>
      </w:r>
      <w:r>
        <w:rPr>
          <w:rFonts w:eastAsia="함초롬바탕" w:hAnsi="함초롬바탕" w:cs="함초롬바탕" w:hint="eastAsia"/>
        </w:rPr>
        <w:t xml:space="preserve">월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아침에 서로 하례하며 왕이 잔치를 베풀어 군신들을 모아 회연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會宴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하고 明神에게 배례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拜禮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했다는 기록이 있다</w:t>
      </w:r>
      <w:r>
        <w:rPr>
          <w:rFonts w:eastAsia="함초롬바탕"/>
        </w:rPr>
        <w:t>. 3</w:t>
      </w:r>
      <w:r>
        <w:rPr>
          <w:rFonts w:eastAsia="함초롬바탕" w:hAnsi="함초롬바탕" w:cs="함초롬바탕" w:hint="eastAsia"/>
        </w:rPr>
        <w:t xml:space="preserve">세기에 나온 중국의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三國志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위지</w:t>
      </w:r>
      <w:r>
        <w:rPr>
          <w:rFonts w:eastAsia="함초롬바탕"/>
        </w:rPr>
        <w:t>’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魏志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의 동이전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東夷傳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에 있는 제천의례의 기록에서도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설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의 근거를 찾을 수 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고려사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에도 설날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元正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은 상원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上元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상사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上巳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한식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寒食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단오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端午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추석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秋夕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중구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重九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팔관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八觀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동지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冬至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와 함께 </w:t>
      </w:r>
      <w:r>
        <w:rPr>
          <w:rFonts w:eastAsia="함초롬바탕"/>
        </w:rPr>
        <w:t>9</w:t>
      </w:r>
      <w:r>
        <w:rPr>
          <w:rFonts w:eastAsia="함초롬바탕" w:hAnsi="함초롬바탕" w:cs="함초롬바탕" w:hint="eastAsia"/>
        </w:rPr>
        <w:t>대 민속절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民俗節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로 기록되어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조선시대엔 설날이 한식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단오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추석과 함께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>대 명절 중 하나로 지켜왔다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해마다 정초에 패수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浿水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에서 물과 돌을 서로 끼얹고 던지고 소리 지르며 놀았다고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이는 편싸움 특히 석전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石戰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의 원류로 추정된다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정월 설날은 三國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고구려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백제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신라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모두 특별한 명절로 지켜 시조묘에 제사도 지내고 죄수들을 사면하기도 했다</w:t>
      </w:r>
      <w:r>
        <w:rPr>
          <w:rFonts w:eastAsia="함초롬바탕"/>
        </w:rPr>
        <w:t>. &lt;</w:t>
      </w:r>
      <w:r>
        <w:rPr>
          <w:rFonts w:eastAsia="함초롬바탕" w:hAnsi="함초롬바탕" w:cs="함초롬바탕" w:hint="eastAsia"/>
        </w:rPr>
        <w:t>삼국유사</w:t>
      </w:r>
      <w:r>
        <w:rPr>
          <w:rFonts w:eastAsia="함초롬바탕"/>
        </w:rPr>
        <w:t>&gt;</w:t>
      </w:r>
      <w:r>
        <w:rPr>
          <w:rFonts w:eastAsia="함초롬바탕" w:hAnsi="함초롬바탕" w:cs="함초롬바탕" w:hint="eastAsia"/>
        </w:rPr>
        <w:t>에는 정월 대보름의 세시 풍속과 십이지일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十二支日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별로 금기사항도 적어놓았다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고려시대엔 왕이 정초에 천지신과 조상신에게 제사를 드렸고 정월 초하루를 전후하여 공직자들에게 </w:t>
      </w: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>일간의 특별 휴가를 주었으며 신하들은 왕에게 신년축하 예를 올렸고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왕은 신하들을 위해 잔치를 베풀었다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고려시대엔 불교가 융성해 팔관회와 연등회 등 불교 행사가 성행했고 조선시대엔 억불 숭유정책으로 조상에 대한 제사가 더 중시되었다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설날이나 대보름 같은 민속 명절은 전체 국민들을 하나로 단결시키고 동족의식으로 상호 관계를 유지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발전시키는 계기가 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횡적으로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우리는 하나다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를 확인하면서 동시에 종적으로 조상과 자손들의 연결고리를 확인하기도 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그래서 하나의 축제 마당으로 얽어주는 것으로 민속놀이가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민속놀이는 민속종교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민속문화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민속예술 등으로 표현되고 전승되어 왔다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민속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이란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민간의 풍속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으로 같은 지방에서 같은 시간을 사는 사람들의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하나 됨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을 즐기는 행사이다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그래서 지배계층의 상층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상류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문화보다 피지배인 하층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하류 서민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문화의 성격이 더 강하다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음악의 예로 봐도 궁중에서 주로 연주되던 아악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정악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에 비해 하층 음악인 풍물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농악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놀이가 더 흥겹고 널리 퍼진 이유다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민속놀이 역시 생성</w:t>
      </w:r>
      <w:r>
        <w:rPr>
          <w:rFonts w:eastAsia="함초롬바탕"/>
        </w:rPr>
        <w:t>-</w:t>
      </w:r>
      <w:r>
        <w:rPr>
          <w:rFonts w:eastAsia="함초롬바탕" w:hAnsi="함초롬바탕" w:cs="함초롬바탕" w:hint="eastAsia"/>
        </w:rPr>
        <w:t>전파</w:t>
      </w:r>
      <w:r>
        <w:rPr>
          <w:rFonts w:eastAsia="함초롬바탕"/>
        </w:rPr>
        <w:t>-</w:t>
      </w:r>
      <w:r>
        <w:rPr>
          <w:rFonts w:eastAsia="함초롬바탕" w:hAnsi="함초롬바탕" w:cs="함초롬바탕" w:hint="eastAsia"/>
        </w:rPr>
        <w:t>흥행</w:t>
      </w:r>
      <w:r>
        <w:rPr>
          <w:rFonts w:eastAsia="함초롬바탕"/>
        </w:rPr>
        <w:t>-</w:t>
      </w:r>
      <w:r>
        <w:rPr>
          <w:rFonts w:eastAsia="함초롬바탕" w:hAnsi="함초롬바탕" w:cs="함초롬바탕" w:hint="eastAsia"/>
        </w:rPr>
        <w:t>쇠퇴의 과정을 겪는다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어떤 놀이나 행사가 민속화 되려면 당대 사람들에게 애용되고 반복됨으로 토착화 과정을 거쳐야 한다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연날리기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썰매 타기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는 민속놀이라 할 수 있지만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모형비행기 날리기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스키 타기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는 민속놀이라 할 수 없다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바둑이나 장기는 민속놀이라 할 수 있지만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전자오락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은 민속놀이라 하지 않는다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계절별 민속놀이를 살펴보자</w:t>
      </w:r>
      <w:r>
        <w:rPr>
          <w:rFonts w:eastAsia="함초롬바탕"/>
        </w:rPr>
        <w:t xml:space="preserve">. (1) </w:t>
      </w:r>
      <w:r>
        <w:rPr>
          <w:rFonts w:eastAsia="함초롬바탕" w:hAnsi="함초롬바탕" w:cs="함초롬바탕" w:hint="eastAsia"/>
        </w:rPr>
        <w:t>봄철</w:t>
      </w:r>
      <w:r>
        <w:rPr>
          <w:rFonts w:eastAsia="함초롬바탕"/>
        </w:rPr>
        <w:t>(3-5</w:t>
      </w:r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엔 세배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동신제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풍어제를 비롯해 널뛰기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윷놀이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연날리기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돈치기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승경도 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달맞이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줄다리기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석전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石戰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답교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踏橋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놋다리밟기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원 놀음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고싸움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차전놀이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쇠머리대기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풀각시놀이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활쏘기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탈춤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풍물놀이들이 있다</w:t>
      </w:r>
      <w:r>
        <w:rPr>
          <w:rFonts w:eastAsia="함초롬바탕"/>
        </w:rPr>
        <w:t xml:space="preserve">. (2) </w:t>
      </w:r>
      <w:r>
        <w:rPr>
          <w:rFonts w:eastAsia="함초롬바탕" w:hAnsi="함초롬바탕" w:cs="함초롬바탕" w:hint="eastAsia"/>
        </w:rPr>
        <w:t>여름철</w:t>
      </w:r>
      <w:r>
        <w:rPr>
          <w:rFonts w:eastAsia="함초롬바탕"/>
        </w:rPr>
        <w:t>(6-8</w:t>
      </w:r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엔 농사와 여름철 건강 관련 놀이들이 많다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호미씻기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논매기를 끝낸 후 단오굿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풋굿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석전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풍물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씨름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그네타기 및 고누와 천렵을 즐겼다</w:t>
      </w:r>
      <w:r>
        <w:rPr>
          <w:rFonts w:eastAsia="함초롬바탕"/>
        </w:rPr>
        <w:t xml:space="preserve">. (3) </w:t>
      </w:r>
      <w:r>
        <w:rPr>
          <w:rFonts w:eastAsia="함초롬바탕" w:hAnsi="함초롬바탕" w:cs="함초롬바탕" w:hint="eastAsia"/>
        </w:rPr>
        <w:t>가을철</w:t>
      </w:r>
      <w:r>
        <w:rPr>
          <w:rFonts w:eastAsia="함초롬바탕"/>
        </w:rPr>
        <w:t>(9-11</w:t>
      </w:r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엔 추수를 중심으로 감사절 행사가 많았다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추석 전후로 달맞이 강강수월래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소놀이를 비롯해 어린이들은 술래잡기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꼬리따기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문턱 넘기 등을 즐기고 어른들은 강강술래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거북놀이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소놀이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탈춤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풍물 등으로 흥을 돋았다</w:t>
      </w:r>
      <w:r>
        <w:rPr>
          <w:rFonts w:eastAsia="함초롬바탕"/>
        </w:rPr>
        <w:t xml:space="preserve">. (4) </w:t>
      </w:r>
      <w:r>
        <w:rPr>
          <w:rFonts w:eastAsia="함초롬바탕" w:hAnsi="함초롬바탕" w:cs="함초롬바탕" w:hint="eastAsia"/>
        </w:rPr>
        <w:t>겨울철</w:t>
      </w:r>
      <w:r>
        <w:rPr>
          <w:rFonts w:eastAsia="함초롬바탕"/>
        </w:rPr>
        <w:t>(12-2</w:t>
      </w:r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엔 풍작에 대한 감사와 월동 준비에 힘썼다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폭죽놀이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대불놀이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제기차기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팽이치기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연날리기 등을 즐겼다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이렇듯 민속놀이는 농경 문화와 관계있고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지역 공동체의 단결과 상호협력 그리고 민간신앙의 행사로 진행되었다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하늘과 조상신을 받들고 산신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서낭신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별신을 섬겼고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성주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조왕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터주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삼신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업신을 집안으로 모셨으며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길흉화복을 비는 안택도 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현대 도</w:t>
      </w:r>
      <w:r>
        <w:rPr>
          <w:rFonts w:eastAsia="함초롬바탕" w:hAnsi="함초롬바탕" w:cs="함초롬바탕" w:hint="eastAsia"/>
        </w:rPr>
        <w:lastRenderedPageBreak/>
        <w:t>시 생활에선 거의 경험할 수 없지만 옛날을 이해하는 단서로서 소개하는 것이다</w:t>
      </w:r>
      <w:r>
        <w:rPr>
          <w:rFonts w:eastAsia="함초롬바탕"/>
        </w:rPr>
        <w:t>.</w:t>
      </w:r>
    </w:p>
    <w:p w:rsidR="00CC2618" w:rsidRDefault="00CC2618" w:rsidP="001D520B">
      <w:pPr>
        <w:spacing w:line="240" w:lineRule="auto"/>
      </w:pPr>
    </w:p>
    <w:sectPr w:rsidR="00CC26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0B"/>
    <w:rsid w:val="001D520B"/>
    <w:rsid w:val="00C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31A3-18BE-44D3-8AE7-1B70622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520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2023-01-19T06:21:00Z</dcterms:created>
  <dcterms:modified xsi:type="dcterms:W3CDTF">2023-01-19T06:22:00Z</dcterms:modified>
</cp:coreProperties>
</file>